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rFonts w:ascii="Montserrat" w:cs="Montserrat" w:eastAsia="Montserrat" w:hAnsi="Montserrat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0"/>
        </w:rPr>
        <w:t xml:space="preserve">Casàlia: a Torino il nuovo appuntamento lifestyle che racconta il modo di abitare oggi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Dall'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8 all'11 ottobre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all'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Oval Lingotto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Fiere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Torino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la prima edizione del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nuovo evento firmato GL events Italia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Ambientazioni curate, installazioni, workshop e momenti esperienziali trasformano lo spazio espositivo in un percorso immersivo che esplora le tendenze dell’abitare.</w:t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Torino, 6 luglio 2026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Dall'8 all'11 ottobre l'Oval Lingotto Fiere di Torino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ospita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prima edizione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Casàlia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il nuovo evento lifestyle dedicato all'abitare contemporaneo. Ideato e organizzato da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GL events Italia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il salone nasce come luogo d'incontro tra design, benessere, creatività e cultura della casa, mettendo in dialogo aziende, professionisti e pubblico in un format pensato per ispirare, orientare e coinvolgere. </w:t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«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Casàlia nasce a Torino, ma porta all'Oval una rappresentanza di eccellenze dell'abitare provenienti da diversi territori italiani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dichiara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Gabor Ganczer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, amministratore delegato di GL events Italia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–.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L'obiettivo è creare uno spazio in cui ispirazione ed esperienza si traducano in scelte reali, generando valore sia per il pubblico sia per le aziende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».</w:t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Chi visiterà Casàlia potrà muoversi all'interno di un ambiente contemporaneo, fatto di materiali da toccare, arredi da testare, soluzioni da confrontare e idee da portare nella propria quotidianità. Il visitatore diventa protagonista di un'esperienza che permette di passare dall'ispirazione alla progettazione concreta dei propri spazi.</w:t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L'offerta espositiva interpreta alcune delle principali tendenze che stanno trasformando il mondo dell'abitare. Da un lato il ritorno ai materiali autentici e al valore della manifattura italiana, rappresentato da realtà come la torinese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Bo&amp;Torielli Marmi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la salernitana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Rizzo Marmi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la cuneese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Tolin Parquet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il designer piemontese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Pietro Cacciolatto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interpreti di una cultura del fatto a mano che valorizza personalizzazione, qualità e unicità. Dall'altro, il crescente interesse per il benessere domestico e per gli spazi outdoor, con proposte come le poltrone massaggianti della milanese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Komoder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da Catania i bracieri in pietra lavica e acciaio corten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Foku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da Cuneo le soluzioni per pergole, living e cucine all'aperto sviluppate da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Nosdey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Un ruolo centrale sarà affidato al programma culturale ed esperienziale.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Cultural District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ospiterà incontri e approfondimenti dedicati ai nuovi linguaggi dell'abitare, tra cui il talk dell'architetta e psicologa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Marcella Taricco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sul rapporto tra colore, emozioni e benessere negli ambienti domestici. Accanto agli appuntamenti di approfondimento, nel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Creative Lab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il pubblico potrà partecipare a workshop creativi come quelli dedicati alla resina, alla tappezzeria, all'uncinetto e alla pittura, confrontarsi con professionisti del settore nello spazio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SOS Interior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prendere parte ad attività dedicate alle famiglie e ai più piccoli. Degustazioni, momenti di intrattenimento e occasioni di confronto completeranno un programma pensato per rendere la visita coinvolgente e accessibile per tutti.</w:t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Un debutto solido</w:t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Alla sua prima edizione, Casàlia arriva con basi strutturate. Il progetto si fonda su oltre sessant'anni di esperienza nel settore dell'arredamento e su una rete consolidata di relazioni e competenze che GL events Italia ha scelto di reinterpretare in chiave contemporanea.</w:t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rafforzare il progetto contribuisce il contesto: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Torino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, città capace di coniugare design, innovazione e creatività, offre il terreno ideale per iniziative che intercettano nuove sensibilità e nuovi stili di vita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con i suoi oltre 20.000 metri quadrati, 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Oval Lingotto Fiere 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rappresenta la cornice perfetta per un evento che punta sulla qualità dell'esperienza e sul valore del tempo trascorso in manifestazione.</w:t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Casàlia si candida così a diventare un nuovo appuntamento di riferimento nel panorama italiano dedicato alla casa e al lifestyle, rivolgendosi a chi considera l'abitare una questione di arredamento, ma soprattutto un'espressione di identità, benessere e qualità della vita.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0000ff"/>
            <w:u w:val="single"/>
            <w:rtl w:val="0"/>
          </w:rPr>
          <w:t xml:space="preserve">Casalia 2026 — 8-11 ottobre | Oval Lingotto Fiere, Torino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8" w:lineRule="auto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8" w:lineRule="auto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Ufficio stampa -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GL events Italia</w:t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Francesca Corsini t. 366 6821905 </w:t>
      </w:r>
      <w:hyperlink r:id="rId8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francesca.corsini@lingottofiere.it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Stefano Bosco t. 338 9321089  </w:t>
      </w:r>
      <w:hyperlink r:id="rId9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boscostefano.press@gmail.com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Luca Baccaglini  t. 331 6772623   </w:t>
      </w:r>
      <w:hyperlink r:id="rId10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luca.baccaglini@lingottofiere.it</w:t>
        </w:r>
      </w:hyperlink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-485771</wp:posOffset>
            </wp:positionH>
            <wp:positionV relativeFrom="margin">
              <wp:posOffset>7994044</wp:posOffset>
            </wp:positionV>
            <wp:extent cx="7089106" cy="923834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9106" cy="9238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134" w:top="1417" w:left="1134" w:right="1134" w:header="226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b w:val="1"/>
        <w:bCs w:val="1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-542922</wp:posOffset>
          </wp:positionH>
          <wp:positionV relativeFrom="paragraph">
            <wp:posOffset>72330</wp:posOffset>
          </wp:positionV>
          <wp:extent cx="7089106" cy="92383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9106" cy="9238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tabs>
        <w:tab w:val="center" w:leader="none" w:pos="4819"/>
        <w:tab w:val="right" w:leader="none" w:pos="9638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850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850"/>
      <w:rPr>
        <w:b w:val="1"/>
        <w:bCs w:val="1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1402714</wp:posOffset>
          </wp:positionH>
          <wp:positionV relativeFrom="paragraph">
            <wp:posOffset>-1171571</wp:posOffset>
          </wp:positionV>
          <wp:extent cx="3314700" cy="101593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4700" cy="10159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mailto:luca.baccaglini@lingottofiere.it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oscostefano.press@gmail.com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asaliatorino.it/" TargetMode="External"/><Relationship Id="rId8" Type="http://schemas.openxmlformats.org/officeDocument/2006/relationships/hyperlink" Target="mailto:francesca.corsini@ligottofier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+LgbGJFt2U6O3hidDAKB7R/geA==">CgMxLjA4AHIhMWE0NGREcU5UblFrY0tySFpTcG1DMno3NVlodTFzdWsx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